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421D" w:rsidRDefault="009821C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002A23A" wp14:editId="20164B83">
            <wp:extent cx="6473190" cy="907161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7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21D" w:rsidRPr="00763FD1" w:rsidRDefault="00763FD1">
      <w:pPr>
        <w:rPr>
          <w:sz w:val="0"/>
          <w:szCs w:val="0"/>
        </w:rPr>
      </w:pPr>
      <w:r w:rsidRPr="00763FD1">
        <w:br w:type="page"/>
      </w:r>
    </w:p>
    <w:p w:rsidR="0060421D" w:rsidRDefault="009821C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1F77D7D" wp14:editId="5E95D3B0">
            <wp:extent cx="6473190" cy="911987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E6F861" wp14:editId="1BD37B3B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3F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9"/>
        <w:gridCol w:w="1751"/>
        <w:gridCol w:w="4797"/>
        <w:gridCol w:w="973"/>
      </w:tblGrid>
      <w:tr w:rsidR="00604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60421D" w:rsidRDefault="00604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0421D" w:rsidRPr="009821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0421D" w:rsidRPr="009821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«Клиническая психология детей и подростков» является  формирование представлений о фундаментальных и прикладных исследованиях в области клинической психологии, о возможностях науки в повышении психологических ресурсов человека, в преодолении болезней.</w:t>
            </w:r>
          </w:p>
        </w:tc>
      </w:tr>
      <w:tr w:rsidR="006042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студентов с методологическими основами клинической психологии,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знание основных понятий клинической психологии по всем разделам;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студентов со спецификой психологии и поведения больного человека;</w:t>
            </w:r>
          </w:p>
        </w:tc>
      </w:tr>
      <w:tr w:rsidR="006042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знание проблем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поведения;</w:t>
            </w:r>
          </w:p>
        </w:tc>
      </w:tr>
      <w:tr w:rsidR="0060421D" w:rsidRPr="009821C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озакомление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понятиями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психосоматическими теориями.</w:t>
            </w:r>
          </w:p>
        </w:tc>
      </w:tr>
      <w:tr w:rsidR="0060421D" w:rsidRPr="009821C1">
        <w:trPr>
          <w:trHeight w:hRule="exact" w:val="277"/>
        </w:trPr>
        <w:tc>
          <w:tcPr>
            <w:tcW w:w="766" w:type="dxa"/>
          </w:tcPr>
          <w:p w:rsidR="0060421D" w:rsidRPr="00763FD1" w:rsidRDefault="0060421D"/>
        </w:tc>
        <w:tc>
          <w:tcPr>
            <w:tcW w:w="511" w:type="dxa"/>
          </w:tcPr>
          <w:p w:rsidR="0060421D" w:rsidRPr="00763FD1" w:rsidRDefault="0060421D"/>
        </w:tc>
        <w:tc>
          <w:tcPr>
            <w:tcW w:w="1560" w:type="dxa"/>
          </w:tcPr>
          <w:p w:rsidR="0060421D" w:rsidRPr="00763FD1" w:rsidRDefault="0060421D"/>
        </w:tc>
        <w:tc>
          <w:tcPr>
            <w:tcW w:w="1844" w:type="dxa"/>
          </w:tcPr>
          <w:p w:rsidR="0060421D" w:rsidRPr="00763FD1" w:rsidRDefault="0060421D"/>
        </w:tc>
        <w:tc>
          <w:tcPr>
            <w:tcW w:w="5104" w:type="dxa"/>
          </w:tcPr>
          <w:p w:rsidR="0060421D" w:rsidRPr="00763FD1" w:rsidRDefault="0060421D"/>
        </w:tc>
        <w:tc>
          <w:tcPr>
            <w:tcW w:w="993" w:type="dxa"/>
          </w:tcPr>
          <w:p w:rsidR="0060421D" w:rsidRPr="00763FD1" w:rsidRDefault="0060421D"/>
        </w:tc>
      </w:tr>
      <w:tr w:rsidR="0060421D" w:rsidRPr="009821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042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60421D" w:rsidRPr="009821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042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возрастная физиология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0421D" w:rsidRPr="009821C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дошкольников в условиях инклюзивного образования</w:t>
            </w:r>
          </w:p>
        </w:tc>
      </w:tr>
      <w:tr w:rsidR="0060421D" w:rsidRPr="009821C1">
        <w:trPr>
          <w:trHeight w:hRule="exact" w:val="277"/>
        </w:trPr>
        <w:tc>
          <w:tcPr>
            <w:tcW w:w="766" w:type="dxa"/>
          </w:tcPr>
          <w:p w:rsidR="0060421D" w:rsidRPr="00763FD1" w:rsidRDefault="0060421D"/>
        </w:tc>
        <w:tc>
          <w:tcPr>
            <w:tcW w:w="511" w:type="dxa"/>
          </w:tcPr>
          <w:p w:rsidR="0060421D" w:rsidRPr="00763FD1" w:rsidRDefault="0060421D"/>
        </w:tc>
        <w:tc>
          <w:tcPr>
            <w:tcW w:w="1560" w:type="dxa"/>
          </w:tcPr>
          <w:p w:rsidR="0060421D" w:rsidRPr="00763FD1" w:rsidRDefault="0060421D"/>
        </w:tc>
        <w:tc>
          <w:tcPr>
            <w:tcW w:w="1844" w:type="dxa"/>
          </w:tcPr>
          <w:p w:rsidR="0060421D" w:rsidRPr="00763FD1" w:rsidRDefault="0060421D"/>
        </w:tc>
        <w:tc>
          <w:tcPr>
            <w:tcW w:w="5104" w:type="dxa"/>
          </w:tcPr>
          <w:p w:rsidR="0060421D" w:rsidRPr="00763FD1" w:rsidRDefault="0060421D"/>
        </w:tc>
        <w:tc>
          <w:tcPr>
            <w:tcW w:w="993" w:type="dxa"/>
          </w:tcPr>
          <w:p w:rsidR="0060421D" w:rsidRPr="00763FD1" w:rsidRDefault="0060421D"/>
        </w:tc>
      </w:tr>
      <w:tr w:rsidR="0060421D" w:rsidRPr="009821C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0421D" w:rsidRPr="009821C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влияния социальных и психологических факторов на возникновение психических расстройств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разных типов нарушенного развития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и специфические закономерности дизонтогенетического развития человека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общие и индивидуальные особенности психического развития человека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в клинической симптоматике патопсихологические и нейропсихологические синдромы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варианты психических отклонений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учёта общих и индивидуальных особенностей психического развития человека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выделения в клинической симптоматике патопсихологических и нейропсихологических синдромов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различных вариантов психических отклонений</w:t>
            </w:r>
          </w:p>
        </w:tc>
      </w:tr>
      <w:tr w:rsidR="0060421D" w:rsidRPr="009821C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общепсихологические фундаментальные проблемы, решаемые клинической психологией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и возможности ребёнка с отклонениями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основных понятий клинической психологии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педагогически целесообразную и психологически безопасную образовательную среду при работе с различными (возрастными, социальными) категориями детей и взрослых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психолого-педагогические задачи, опираясь на знания по клинической психологии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учитывать права ребёнка во время применения образовательных программ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безопасной образовательной среды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 по вопросам воспитания и развития детей и подростков с расстройствами психики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знаний, позволяющих включаться во взаимодействие с родителями, коллегами, социальными партнерами</w:t>
            </w:r>
          </w:p>
        </w:tc>
      </w:tr>
    </w:tbl>
    <w:p w:rsidR="0060421D" w:rsidRPr="00763FD1" w:rsidRDefault="00763FD1">
      <w:pPr>
        <w:rPr>
          <w:sz w:val="0"/>
          <w:szCs w:val="0"/>
        </w:rPr>
      </w:pPr>
      <w:r w:rsidRPr="00763F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604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1135" w:type="dxa"/>
          </w:tcPr>
          <w:p w:rsidR="0060421D" w:rsidRDefault="0060421D"/>
        </w:tc>
        <w:tc>
          <w:tcPr>
            <w:tcW w:w="1277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426" w:type="dxa"/>
          </w:tcPr>
          <w:p w:rsidR="0060421D" w:rsidRDefault="00604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0421D" w:rsidRPr="009821C1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методы экспериментально-психологического исследования дошкольников и основные направления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психокоррекционной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индивидуальные особенности дошкольников при разных видах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дизонтоггенеза</w:t>
            </w:r>
            <w:proofErr w:type="spellEnd"/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методики выявления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отколнений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детей дошкольного возраста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сбор информации об истории развития и заболевания детей и взрослых с ограниченными возможностями здоровья разного типа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варианты психических отклонений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подбор клинических диагностических методик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421D" w:rsidRPr="009821C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психодиагностических методик для определения особенностей интеллектуального и личностного развития ребенка и взрослого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построения клинико-диагностического исследования</w:t>
            </w:r>
          </w:p>
        </w:tc>
      </w:tr>
      <w:tr w:rsidR="0060421D" w:rsidRPr="009821C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 самостоятельного анализа нового и дополнительного материала по изучаемой тематике</w:t>
            </w:r>
          </w:p>
        </w:tc>
      </w:tr>
      <w:tr w:rsidR="0060421D" w:rsidRPr="009821C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04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основных понятий клинической психологии;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влияния социальных и психологических факторов на возникновение психических расстройств;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методы экспериментально-психологического исследования дошкольников и основные направления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психокоррекционной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разных типов нарушенного развития;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общепсихологические фундаментальные проблемы, решаемые клинической психологией</w:t>
            </w:r>
          </w:p>
        </w:tc>
      </w:tr>
      <w:tr w:rsidR="00604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анализировать различные варианты психических отклонений;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выделять в клинической симптоматике патопсихологические и нейропсихологические синдромы;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прогнозировать изменения и динамику уровня развития и функционирования  различных составляющих психики в норме и при психических отклонениях.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осуществлять подбор клинических диагностических методик;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анализировать данные психолого-педагогического обследования с последующей разработкой коррекционных программ;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решать психолого-педагогические задачи, опираясь на знания по клинической психологии;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 осуществлять сбор информации об истории развития и заболевания детей и взрослых с ограниченными возможностями здоровья разного типа;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создавать педагогически целесообразную и психологически безопасную образовательную среду при работе с различными (возрастными, социальными) категориями детей и взрослых.</w:t>
            </w:r>
          </w:p>
        </w:tc>
      </w:tr>
      <w:tr w:rsidR="00604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навыки применения психодиагностических методик для определения особенностей интеллектуального и личностного развития ребенка и взрослого;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навыки самостоятельного анализа нового и дополнительного материала по изучаемой тематике;</w:t>
            </w:r>
          </w:p>
        </w:tc>
      </w:tr>
      <w:tr w:rsidR="0060421D" w:rsidRPr="009821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владеть способами построения клинико-диагностического исследования;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владеть основами психологических знаний, позволяющих включаться во взаимодействие с родителями, коллегами, социальными партнерами;</w:t>
            </w:r>
          </w:p>
        </w:tc>
      </w:tr>
      <w:tr w:rsidR="0060421D" w:rsidRPr="009821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владеть основами психологических знаний по вопросам воспитания и развития детей и подростков с расстройствами психики.</w:t>
            </w:r>
          </w:p>
        </w:tc>
      </w:tr>
      <w:tr w:rsidR="0060421D" w:rsidRPr="009821C1">
        <w:trPr>
          <w:trHeight w:hRule="exact" w:val="277"/>
        </w:trPr>
        <w:tc>
          <w:tcPr>
            <w:tcW w:w="766" w:type="dxa"/>
          </w:tcPr>
          <w:p w:rsidR="0060421D" w:rsidRPr="00763FD1" w:rsidRDefault="0060421D"/>
        </w:tc>
        <w:tc>
          <w:tcPr>
            <w:tcW w:w="228" w:type="dxa"/>
          </w:tcPr>
          <w:p w:rsidR="0060421D" w:rsidRPr="00763FD1" w:rsidRDefault="0060421D"/>
        </w:tc>
        <w:tc>
          <w:tcPr>
            <w:tcW w:w="285" w:type="dxa"/>
          </w:tcPr>
          <w:p w:rsidR="0060421D" w:rsidRPr="00763FD1" w:rsidRDefault="0060421D"/>
        </w:tc>
        <w:tc>
          <w:tcPr>
            <w:tcW w:w="3403" w:type="dxa"/>
          </w:tcPr>
          <w:p w:rsidR="0060421D" w:rsidRPr="00763FD1" w:rsidRDefault="0060421D"/>
        </w:tc>
        <w:tc>
          <w:tcPr>
            <w:tcW w:w="851" w:type="dxa"/>
          </w:tcPr>
          <w:p w:rsidR="0060421D" w:rsidRPr="00763FD1" w:rsidRDefault="0060421D"/>
        </w:tc>
        <w:tc>
          <w:tcPr>
            <w:tcW w:w="710" w:type="dxa"/>
          </w:tcPr>
          <w:p w:rsidR="0060421D" w:rsidRPr="00763FD1" w:rsidRDefault="0060421D"/>
        </w:tc>
        <w:tc>
          <w:tcPr>
            <w:tcW w:w="1135" w:type="dxa"/>
          </w:tcPr>
          <w:p w:rsidR="0060421D" w:rsidRPr="00763FD1" w:rsidRDefault="0060421D"/>
        </w:tc>
        <w:tc>
          <w:tcPr>
            <w:tcW w:w="1277" w:type="dxa"/>
          </w:tcPr>
          <w:p w:rsidR="0060421D" w:rsidRPr="00763FD1" w:rsidRDefault="0060421D"/>
        </w:tc>
        <w:tc>
          <w:tcPr>
            <w:tcW w:w="710" w:type="dxa"/>
          </w:tcPr>
          <w:p w:rsidR="0060421D" w:rsidRPr="00763FD1" w:rsidRDefault="0060421D"/>
        </w:tc>
        <w:tc>
          <w:tcPr>
            <w:tcW w:w="426" w:type="dxa"/>
          </w:tcPr>
          <w:p w:rsidR="0060421D" w:rsidRPr="00763FD1" w:rsidRDefault="0060421D"/>
        </w:tc>
        <w:tc>
          <w:tcPr>
            <w:tcW w:w="993" w:type="dxa"/>
          </w:tcPr>
          <w:p w:rsidR="0060421D" w:rsidRPr="00763FD1" w:rsidRDefault="0060421D"/>
        </w:tc>
      </w:tr>
      <w:tr w:rsidR="0060421D" w:rsidRPr="009821C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042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0421D" w:rsidRPr="009821C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клиническую психологию детей и подростков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</w:tr>
    </w:tbl>
    <w:p w:rsidR="0060421D" w:rsidRPr="00763FD1" w:rsidRDefault="00763FD1">
      <w:pPr>
        <w:rPr>
          <w:sz w:val="0"/>
          <w:szCs w:val="0"/>
        </w:rPr>
      </w:pPr>
      <w:r w:rsidRPr="00763F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2"/>
        <w:gridCol w:w="913"/>
        <w:gridCol w:w="671"/>
        <w:gridCol w:w="1102"/>
        <w:gridCol w:w="1195"/>
        <w:gridCol w:w="661"/>
        <w:gridCol w:w="379"/>
        <w:gridCol w:w="932"/>
      </w:tblGrid>
      <w:tr w:rsidR="006042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1135" w:type="dxa"/>
          </w:tcPr>
          <w:p w:rsidR="0060421D" w:rsidRDefault="0060421D"/>
        </w:tc>
        <w:tc>
          <w:tcPr>
            <w:tcW w:w="1277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426" w:type="dxa"/>
          </w:tcPr>
          <w:p w:rsidR="0060421D" w:rsidRDefault="00604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клинической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 w:rsidRPr="009821C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Нейро и патопсихология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 основных функциональных блока и нейропсихологические синдромы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Паталогии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 сознания, эмоций и воли детей и подростков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Патопсихологические синдромы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Паталогии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Соматопсихология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Психические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растройства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детей и подростков /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</w:tr>
      <w:tr w:rsidR="0060421D">
        <w:trPr>
          <w:trHeight w:hRule="exact" w:val="277"/>
        </w:trPr>
        <w:tc>
          <w:tcPr>
            <w:tcW w:w="993" w:type="dxa"/>
          </w:tcPr>
          <w:p w:rsidR="0060421D" w:rsidRDefault="0060421D"/>
        </w:tc>
        <w:tc>
          <w:tcPr>
            <w:tcW w:w="3687" w:type="dxa"/>
          </w:tcPr>
          <w:p w:rsidR="0060421D" w:rsidRDefault="0060421D"/>
        </w:tc>
        <w:tc>
          <w:tcPr>
            <w:tcW w:w="851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1135" w:type="dxa"/>
          </w:tcPr>
          <w:p w:rsidR="0060421D" w:rsidRDefault="0060421D"/>
        </w:tc>
        <w:tc>
          <w:tcPr>
            <w:tcW w:w="1277" w:type="dxa"/>
          </w:tcPr>
          <w:p w:rsidR="0060421D" w:rsidRDefault="0060421D"/>
        </w:tc>
        <w:tc>
          <w:tcPr>
            <w:tcW w:w="710" w:type="dxa"/>
          </w:tcPr>
          <w:p w:rsidR="0060421D" w:rsidRDefault="0060421D"/>
        </w:tc>
        <w:tc>
          <w:tcPr>
            <w:tcW w:w="426" w:type="dxa"/>
          </w:tcPr>
          <w:p w:rsidR="0060421D" w:rsidRDefault="0060421D"/>
        </w:tc>
        <w:tc>
          <w:tcPr>
            <w:tcW w:w="993" w:type="dxa"/>
          </w:tcPr>
          <w:p w:rsidR="0060421D" w:rsidRDefault="0060421D"/>
        </w:tc>
      </w:tr>
      <w:tr w:rsidR="006042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042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0421D" w:rsidRPr="009821C1">
        <w:trPr>
          <w:trHeight w:hRule="exact" w:val="21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экзамену: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Клиническая психология как наука, ее структура. История становления клинической психологии.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основные проблемы клинической психологии.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Научный аппарат клинической психологии.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клинической психологии.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Охарактеризуйте понятие экзогенных  и эндогенных нарушений.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Дайте определение понятию личностно – аномального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симптомокомплекса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дизонтогенеза и его видов. Приведите примеры на каждый вид дизонтогенеза.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Предмет и основные методы патопсихологии.</w:t>
            </w:r>
          </w:p>
        </w:tc>
      </w:tr>
    </w:tbl>
    <w:p w:rsidR="0060421D" w:rsidRPr="00763FD1" w:rsidRDefault="00763FD1">
      <w:pPr>
        <w:rPr>
          <w:sz w:val="0"/>
          <w:szCs w:val="0"/>
        </w:rPr>
      </w:pPr>
      <w:r w:rsidRPr="00763F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5"/>
        <w:gridCol w:w="205"/>
        <w:gridCol w:w="1039"/>
        <w:gridCol w:w="1454"/>
        <w:gridCol w:w="414"/>
        <w:gridCol w:w="916"/>
        <w:gridCol w:w="3248"/>
        <w:gridCol w:w="1093"/>
        <w:gridCol w:w="1330"/>
      </w:tblGrid>
      <w:tr w:rsidR="0060421D" w:rsidTr="000D084F">
        <w:trPr>
          <w:trHeight w:hRule="exact" w:val="416"/>
        </w:trPr>
        <w:tc>
          <w:tcPr>
            <w:tcW w:w="398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081" w:type="dxa"/>
            <w:gridSpan w:val="2"/>
          </w:tcPr>
          <w:p w:rsidR="0060421D" w:rsidRDefault="0060421D"/>
        </w:tc>
        <w:tc>
          <w:tcPr>
            <w:tcW w:w="2411" w:type="dxa"/>
          </w:tcPr>
          <w:p w:rsidR="0060421D" w:rsidRDefault="0060421D"/>
        </w:tc>
        <w:tc>
          <w:tcPr>
            <w:tcW w:w="179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0421D" w:rsidTr="000D084F">
        <w:trPr>
          <w:trHeight w:hRule="exact" w:val="465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Предмет и основные методы нейропсихологии.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нейропсихологические синдромы.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Психологические параметры дизонтогенеза.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Раскройте понятие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психосоматических заболеваний.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Раскройте такой вид невроза, как неврастения (причины возникновения, проявления, особенности лечения).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Истерический невроз: особенности проявления, причины возникновения и прогнозы на лечение.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Приведите примеры проявления невроза навязчивых состояний. На примере раскройте особенности его протекания и возможности лечения.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Какие нарушения мышления характерны для шизофрении, приведите примеры.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Раскройте подходы и содержание понятия акцентуация характера.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Дайте рекомендации по взаимодействию с людьми с разными акцентуациями характера.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Этиология и патогенез расстройств личности. Триада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ганушкина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кебрикова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Неврозы: классификация, типы неврозов, краткая характеристика.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патопсихологических синдромов.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Связь соматических заболеваний и психических процессов. «Субъективная картина болезни» как психологическая основа соматических расстройств.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Понятие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Психосоматические теории.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Раскройте особенности межфункциональных связей в норме и патологии. Приведите примеры.</w:t>
            </w:r>
          </w:p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Раскройте понятие «внутренняя картина болезни», характеристика, структура, возрастные особенности.</w:t>
            </w:r>
          </w:p>
          <w:p w:rsidR="0060421D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Особенности отношения к болезни и варианты реакции на болезнь пациента.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Отражение болезни в психике человека.</w:t>
            </w:r>
          </w:p>
        </w:tc>
      </w:tr>
      <w:tr w:rsidR="0060421D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0421D" w:rsidRPr="009821C1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0421D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0421D" w:rsidRPr="009821C1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тесты,  реферат, </w:t>
            </w:r>
            <w:proofErr w:type="spellStart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доклад,аналитические</w:t>
            </w:r>
            <w:proofErr w:type="spellEnd"/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задания.</w:t>
            </w:r>
          </w:p>
        </w:tc>
      </w:tr>
      <w:tr w:rsidR="0060421D" w:rsidRPr="009821C1" w:rsidTr="000D084F">
        <w:trPr>
          <w:trHeight w:hRule="exact" w:val="277"/>
        </w:trPr>
        <w:tc>
          <w:tcPr>
            <w:tcW w:w="575" w:type="dxa"/>
          </w:tcPr>
          <w:p w:rsidR="0060421D" w:rsidRPr="00763FD1" w:rsidRDefault="0060421D"/>
        </w:tc>
        <w:tc>
          <w:tcPr>
            <w:tcW w:w="1490" w:type="dxa"/>
            <w:gridSpan w:val="2"/>
          </w:tcPr>
          <w:p w:rsidR="0060421D" w:rsidRPr="00763FD1" w:rsidRDefault="0060421D"/>
        </w:tc>
        <w:tc>
          <w:tcPr>
            <w:tcW w:w="1919" w:type="dxa"/>
          </w:tcPr>
          <w:p w:rsidR="0060421D" w:rsidRPr="00763FD1" w:rsidRDefault="0060421D"/>
        </w:tc>
        <w:tc>
          <w:tcPr>
            <w:tcW w:w="2081" w:type="dxa"/>
            <w:gridSpan w:val="2"/>
          </w:tcPr>
          <w:p w:rsidR="0060421D" w:rsidRPr="00763FD1" w:rsidRDefault="0060421D"/>
        </w:tc>
        <w:tc>
          <w:tcPr>
            <w:tcW w:w="2411" w:type="dxa"/>
          </w:tcPr>
          <w:p w:rsidR="0060421D" w:rsidRPr="00763FD1" w:rsidRDefault="0060421D"/>
        </w:tc>
        <w:tc>
          <w:tcPr>
            <w:tcW w:w="1798" w:type="dxa"/>
            <w:gridSpan w:val="2"/>
          </w:tcPr>
          <w:p w:rsidR="0060421D" w:rsidRPr="00763FD1" w:rsidRDefault="0060421D"/>
        </w:tc>
      </w:tr>
      <w:tr w:rsidR="0060421D" w:rsidRPr="009821C1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0421D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0421D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0421D" w:rsidTr="000D084F">
        <w:trPr>
          <w:trHeight w:hRule="exact" w:val="277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4881" w:rsidTr="000D084F">
        <w:trPr>
          <w:trHeight w:hRule="exact" w:val="886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E06EF4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Човдырова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, Г.С.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Клиническая психология: общая часть : учебное пособие /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- 247 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схемы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.: с. 220-225 - ISBN 978-5-238-01746-4 ; То же [Электронный ресурс]. - URL: </w:t>
            </w:r>
            <w:hyperlink r:id="rId7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http://biblioclub.ru/index.php?page=book&amp;id=115311</w:t>
              </w:r>
            </w:hyperlink>
          </w:p>
        </w:tc>
      </w:tr>
      <w:tr w:rsidR="00C24881" w:rsidTr="000D084F">
        <w:trPr>
          <w:trHeight w:hRule="exact" w:val="1282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Нагаев, В.В.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Основы клинической психологии : учебное пособие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ЮНИТИ-ДАНА: Закон и право, 2014. - 463 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978-5-238-01156-1 ; То же [Электронный ресурс]. - URL: </w:t>
            </w:r>
            <w:hyperlink r:id="rId8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http://biblioclub.ru/index.php?page=book&amp;id=448069</w:t>
              </w:r>
            </w:hyperlink>
          </w:p>
        </w:tc>
      </w:tr>
      <w:tr w:rsidR="0060421D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0421D" w:rsidTr="000D084F">
        <w:trPr>
          <w:trHeight w:hRule="exact" w:val="277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60421D"/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4881" w:rsidTr="000D084F">
        <w:trPr>
          <w:trHeight w:hRule="exact" w:val="1408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Кулганов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Прикладная клиническая психология : учебное пособие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Санкт-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Петербург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Санкт-Петербургский государственный институт психологии и социальной работы, 2012. - 444 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978-5-98238-038-8 ; То же [Электронный ресурс]. - URL: </w:t>
            </w:r>
            <w:hyperlink r:id="rId9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http://biblioclub.ru/index.php?page=book&amp;id=277334</w:t>
              </w:r>
            </w:hyperlink>
          </w:p>
        </w:tc>
      </w:tr>
      <w:tr w:rsidR="00C24881" w:rsidTr="00C24881">
        <w:trPr>
          <w:trHeight w:hRule="exact" w:val="1228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Дикая, Л.А.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Коммуникативная компетентность клинического психолога : учебное пособие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Таганрог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2016. - 107 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схем., табл.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978-5-9275-2033-6 ; То же [Электронный ресурс]. - URL: </w:t>
            </w:r>
            <w:hyperlink r:id="rId10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http://biblioclub.ru/index.php?page=book&amp;id=493026</w:t>
              </w:r>
            </w:hyperlink>
          </w:p>
        </w:tc>
      </w:tr>
      <w:tr w:rsidR="00C24881" w:rsidTr="000D084F">
        <w:trPr>
          <w:trHeight w:hRule="exact" w:val="1406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Алехин, А.Н.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Элементы общей психопатологии для педагогов и психологов : учебное пособие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Санкт-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Петербург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РГПУ им. А. И. Герцена, 2012. - 125 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978-5-8064-1728-3 ; То же [Электронный ресурс]. - URL: </w:t>
            </w:r>
            <w:hyperlink r:id="rId11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http://biblioclub.ru/index.php?page=book&amp;id=428247</w:t>
              </w:r>
            </w:hyperlink>
          </w:p>
        </w:tc>
      </w:tr>
      <w:tr w:rsidR="00C24881" w:rsidTr="00C24881">
        <w:trPr>
          <w:trHeight w:hRule="exact" w:val="1289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Default="00C24881" w:rsidP="00C248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C46D27">
              <w:rPr>
                <w:rFonts w:ascii="Times New Roman" w:hAnsi="Times New Roman" w:cs="Times New Roman"/>
                <w:sz w:val="19"/>
                <w:szCs w:val="19"/>
              </w:rPr>
              <w:t>Корецкая, И.А.</w:t>
            </w:r>
          </w:p>
        </w:tc>
        <w:tc>
          <w:tcPr>
            <w:tcW w:w="40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6D27">
              <w:rPr>
                <w:rFonts w:ascii="Times New Roman" w:hAnsi="Times New Roman" w:cs="Times New Roman"/>
                <w:sz w:val="19"/>
                <w:szCs w:val="19"/>
              </w:rPr>
              <w:t xml:space="preserve">Клиническая </w:t>
            </w:r>
            <w:proofErr w:type="gramStart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>психология :</w:t>
            </w:r>
            <w:proofErr w:type="gramEnd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учебно-методический комплекс / И.А. Корецкая. -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4881" w:rsidRPr="00C46D27" w:rsidRDefault="00C24881" w:rsidP="00C2488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 xml:space="preserve"> Евразийский открытый институт, 2010. - 48 с. - ISBN 978-5-374-00366-</w:t>
            </w:r>
            <w:proofErr w:type="gramStart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>6 ;</w:t>
            </w:r>
            <w:proofErr w:type="gramEnd"/>
            <w:r w:rsidRPr="00C46D2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C46D27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http://biblioclub.ru/index.php?page=book&amp;id=90910</w:t>
              </w:r>
            </w:hyperlink>
            <w:r w:rsidRPr="00C46D27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  <w:p w:rsidR="00C24881" w:rsidRPr="00132999" w:rsidRDefault="00C24881" w:rsidP="00C248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60421D" w:rsidRPr="009821C1" w:rsidTr="000D08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421D" w:rsidRPr="00763FD1" w:rsidRDefault="00763F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0D084F" w:rsidRPr="009821C1" w:rsidTr="000D084F">
        <w:trPr>
          <w:trHeight w:hRule="exact" w:val="478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9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9F458A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Човдырова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Г.С.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Клиническая психология: общая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: </w:t>
            </w: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- 247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схемы - </w:t>
            </w: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220-225 - ISBN 978-5-238-01746-4 ; То же [Электронный ресурс]. - URL: http://biblioclub.ru/index.php?page=book&amp;id=115311</w:t>
            </w:r>
          </w:p>
        </w:tc>
      </w:tr>
      <w:tr w:rsidR="000D084F" w:rsidTr="000D084F">
        <w:trPr>
          <w:trHeight w:hRule="exact" w:val="864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9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9F458A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Нагаев, В.В.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Основы клинической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: ЮНИТИ-ДАНА: Закон и право, 2014. - 463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978-5-238-01156-1 ; То же [Электронный ресурс]. - URL: http://biblioclub.ru/index.php?page=book&amp;id=448069</w:t>
            </w:r>
          </w:p>
        </w:tc>
      </w:tr>
      <w:tr w:rsidR="000D084F" w:rsidTr="000D084F">
        <w:trPr>
          <w:trHeight w:hRule="exact" w:val="847"/>
        </w:trPr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9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9F458A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Кулганов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В.А.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Прикладная клиническая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Санкт-Петербург : Санкт-Петербургский государственный институт психологии и социальной работы, 2012. - 444 </w:t>
            </w:r>
            <w:proofErr w:type="gram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D05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978-5-98238-038-8 ; То же [Электронный ресурс]. - URL: http://biblioclub.ru/index.php?page=book&amp;id=277334</w:t>
            </w:r>
          </w:p>
        </w:tc>
      </w:tr>
      <w:tr w:rsidR="000D084F" w:rsidTr="00FE32C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D084F" w:rsidRPr="009821C1" w:rsidTr="00C24881">
        <w:trPr>
          <w:trHeight w:hRule="exact" w:val="674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C24881" w:rsidP="00FE32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0D084F" w:rsidTr="00FE32C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D084F" w:rsidRPr="009821C1" w:rsidTr="00FE32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D084F" w:rsidRPr="009821C1" w:rsidTr="00FE32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D084F" w:rsidRPr="009821C1" w:rsidTr="00FE32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D084F" w:rsidRPr="009821C1" w:rsidTr="00FE32CF">
        <w:trPr>
          <w:trHeight w:hRule="exact" w:val="277"/>
        </w:trPr>
        <w:tc>
          <w:tcPr>
            <w:tcW w:w="780" w:type="dxa"/>
            <w:gridSpan w:val="2"/>
          </w:tcPr>
          <w:p w:rsidR="000D084F" w:rsidRPr="00763FD1" w:rsidRDefault="000D084F" w:rsidP="00FE32CF"/>
        </w:tc>
        <w:tc>
          <w:tcPr>
            <w:tcW w:w="3772" w:type="dxa"/>
            <w:gridSpan w:val="3"/>
          </w:tcPr>
          <w:p w:rsidR="000D084F" w:rsidRPr="00763FD1" w:rsidRDefault="000D084F" w:rsidP="00FE32CF"/>
        </w:tc>
        <w:tc>
          <w:tcPr>
            <w:tcW w:w="4735" w:type="dxa"/>
            <w:gridSpan w:val="3"/>
          </w:tcPr>
          <w:p w:rsidR="000D084F" w:rsidRPr="00763FD1" w:rsidRDefault="000D084F" w:rsidP="00FE32CF"/>
        </w:tc>
        <w:tc>
          <w:tcPr>
            <w:tcW w:w="987" w:type="dxa"/>
          </w:tcPr>
          <w:p w:rsidR="000D084F" w:rsidRPr="00763FD1" w:rsidRDefault="000D084F" w:rsidP="00FE32CF"/>
        </w:tc>
      </w:tr>
      <w:tr w:rsidR="000D084F" w:rsidRPr="009821C1" w:rsidTr="00FE32C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D084F" w:rsidRPr="009821C1" w:rsidTr="00FE32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аудитории.</w:t>
            </w:r>
          </w:p>
        </w:tc>
      </w:tr>
      <w:tr w:rsidR="000D084F" w:rsidRPr="009821C1" w:rsidTr="00FE32C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0D084F" w:rsidRPr="009821C1" w:rsidTr="00FE32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D084F" w:rsidRPr="009821C1" w:rsidTr="00FE32CF">
        <w:trPr>
          <w:trHeight w:hRule="exact" w:val="277"/>
        </w:trPr>
        <w:tc>
          <w:tcPr>
            <w:tcW w:w="780" w:type="dxa"/>
            <w:gridSpan w:val="2"/>
          </w:tcPr>
          <w:p w:rsidR="000D084F" w:rsidRPr="00763FD1" w:rsidRDefault="000D084F" w:rsidP="00FE32CF"/>
        </w:tc>
        <w:tc>
          <w:tcPr>
            <w:tcW w:w="3772" w:type="dxa"/>
            <w:gridSpan w:val="3"/>
          </w:tcPr>
          <w:p w:rsidR="000D084F" w:rsidRPr="00763FD1" w:rsidRDefault="000D084F" w:rsidP="00FE32CF"/>
        </w:tc>
        <w:tc>
          <w:tcPr>
            <w:tcW w:w="4735" w:type="dxa"/>
            <w:gridSpan w:val="3"/>
          </w:tcPr>
          <w:p w:rsidR="000D084F" w:rsidRPr="00763FD1" w:rsidRDefault="000D084F" w:rsidP="00FE32CF"/>
        </w:tc>
        <w:tc>
          <w:tcPr>
            <w:tcW w:w="987" w:type="dxa"/>
          </w:tcPr>
          <w:p w:rsidR="000D084F" w:rsidRPr="00763FD1" w:rsidRDefault="000D084F" w:rsidP="00FE32CF"/>
        </w:tc>
      </w:tr>
      <w:tr w:rsidR="000D084F" w:rsidRPr="009821C1" w:rsidTr="00FE32C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84F" w:rsidRPr="00763FD1" w:rsidRDefault="000D084F" w:rsidP="00FE32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D084F" w:rsidRPr="009821C1" w:rsidTr="00FE32CF">
        <w:trPr>
          <w:trHeight w:hRule="exact" w:val="219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84F" w:rsidRDefault="000D084F" w:rsidP="00FE32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5A48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https://edu.mininuniver.ru/course/view.php?id=1185</w:t>
            </w:r>
          </w:p>
          <w:p w:rsidR="000D084F" w:rsidRDefault="000D084F" w:rsidP="00FE32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0D084F" w:rsidRPr="00763FD1" w:rsidRDefault="000D084F" w:rsidP="00FE32CF">
            <w:pPr>
              <w:spacing w:after="0" w:line="240" w:lineRule="auto"/>
              <w:rPr>
                <w:sz w:val="19"/>
                <w:szCs w:val="19"/>
              </w:rPr>
            </w:pPr>
            <w:r w:rsidRPr="00763F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0D084F" w:rsidRPr="00763FD1" w:rsidRDefault="000D084F" w:rsidP="000D084F"/>
    <w:p w:rsidR="0060421D" w:rsidRPr="000D084F" w:rsidRDefault="0060421D">
      <w:pPr>
        <w:rPr>
          <w:sz w:val="0"/>
          <w:szCs w:val="0"/>
        </w:rPr>
      </w:pPr>
    </w:p>
    <w:sectPr w:rsidR="0060421D" w:rsidRPr="000D08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2F1A"/>
    <w:rsid w:val="000D084F"/>
    <w:rsid w:val="001F0BC7"/>
    <w:rsid w:val="0041290D"/>
    <w:rsid w:val="0060421D"/>
    <w:rsid w:val="00763FD1"/>
    <w:rsid w:val="009821C1"/>
    <w:rsid w:val="00BB485C"/>
    <w:rsid w:val="00C14487"/>
    <w:rsid w:val="00C2488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9557966-75FE-473F-84D8-F6EA409554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3F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3FD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D084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8069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115311" TargetMode="External"/><Relationship Id="rId12" Type="http://schemas.openxmlformats.org/officeDocument/2006/relationships/hyperlink" Target="http://biblioclub.ru/index.php?page=book&amp;id=9091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28247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9302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7334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2263</Words>
  <Characters>12901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ДОЗС-16_plx_Клиническая психология детей и подростков</vt:lpstr>
      <vt:lpstr>Лист1</vt:lpstr>
    </vt:vector>
  </TitlesOfParts>
  <Company/>
  <LinksUpToDate>false</LinksUpToDate>
  <CharactersWithSpaces>15134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ДОЗС-16_plx_Клиническая психология детей и подростков</dc:title>
  <dc:creator>FastReport.NET</dc:creator>
  <cp:lastModifiedBy>Пользователь Windows</cp:lastModifiedBy>
  <cp:revision>5</cp:revision>
  <cp:lastPrinted>2019-03-14T16:29:00Z</cp:lastPrinted>
  <dcterms:created xsi:type="dcterms:W3CDTF">2019-03-20T08:00:00Z</dcterms:created>
  <dcterms:modified xsi:type="dcterms:W3CDTF">2019-07-08T21:20:00Z</dcterms:modified>
</cp:coreProperties>
</file>